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Завдання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II етапу Всеукраїнської учнівської олімпіади з правознавства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2016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-2017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навчальний рік</w:t>
      </w:r>
    </w:p>
    <w:p w:rsidR="00DC4717" w:rsidRPr="00DC4717" w:rsidRDefault="00DC4717" w:rsidP="00DC4717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клас                                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Загальна сума -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 балі</w:t>
      </w:r>
      <w:proofErr w:type="gramStart"/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proofErr w:type="gramEnd"/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І. Тестові завдання 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(кожна правильна відповідь – 1 бал, всього 10 балів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1. Юридичні факти, що залежать від волі особи</w:t>
      </w:r>
    </w:p>
    <w:p w:rsidR="00DC4717" w:rsidRPr="00DC4717" w:rsidRDefault="00DC4717" w:rsidP="00DC471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події;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Б) норми;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В) закон;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Г) дії.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2. Закон підписує і невідкладно направляє Президенту: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Уповноважений ВРУ з прав людини;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Перший заступник Голови Верховної Ради України;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В) Голова Верховної РадиУкраїни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;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Голова комітету Верховної РадиУкраїни.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3. Промульгація-це…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прийняття постанови Кабінетом Міністрів України;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прийняття закону Верховною Радою України;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В) </w:t>
      </w:r>
      <w:r w:rsidRPr="00DC4717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val="uk-UA" w:eastAsia="ru-RU"/>
        </w:rPr>
        <w:t> внесенні уповноваженим органом або посадовою особою  до </w:t>
      </w:r>
      <w:hyperlink r:id="rId6" w:tooltip="Парламент" w:history="1">
        <w:r w:rsidRPr="00DC4717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shd w:val="clear" w:color="auto" w:fill="FFFFFF"/>
            <w:lang w:val="uk-UA" w:eastAsia="ru-RU"/>
          </w:rPr>
          <w:t>парламенту</w:t>
        </w:r>
      </w:hyperlink>
      <w:r w:rsidRPr="00DC4717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val="uk-UA" w:eastAsia="ru-RU"/>
        </w:rPr>
        <w:t> офіційної пропозиції про прийняття закону;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Г) </w:t>
      </w:r>
      <w:r w:rsidRPr="00DC471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uk-UA" w:eastAsia="ru-RU"/>
        </w:rPr>
        <w:t>прийнятті главою держави рішення про офіційне опублікування відповідного </w:t>
      </w:r>
      <w:r w:rsidRPr="00DC4717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 w:eastAsia="ru-RU"/>
        </w:rPr>
        <w:t>закону.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4. Конституція України прийнята: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28.07.1997 р.;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Б) 28.08.1996</w:t>
      </w:r>
      <w:r w:rsidRPr="00DC4717">
        <w:rPr>
          <w:rFonts w:ascii="Calibri" w:eastAsia="Calibri" w:hAnsi="Calibri" w:cs="Times New Roman"/>
          <w:sz w:val="24"/>
          <w:szCs w:val="24"/>
          <w:lang w:val="uk-UA"/>
        </w:rPr>
        <w:t xml:space="preserve">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р.;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В)28.06.1996</w:t>
      </w:r>
      <w:r w:rsidRPr="00DC4717">
        <w:rPr>
          <w:rFonts w:ascii="Calibri" w:eastAsia="Calibri" w:hAnsi="Calibri" w:cs="Times New Roman"/>
          <w:sz w:val="24"/>
          <w:szCs w:val="24"/>
          <w:lang w:val="uk-UA"/>
        </w:rPr>
        <w:t xml:space="preserve">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р.;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Г)26.06.1996</w:t>
      </w:r>
      <w:r w:rsidRPr="00DC4717">
        <w:rPr>
          <w:rFonts w:ascii="Calibri" w:eastAsia="Calibri" w:hAnsi="Calibri" w:cs="Times New Roman"/>
          <w:sz w:val="24"/>
          <w:szCs w:val="24"/>
          <w:lang w:val="uk-UA"/>
        </w:rPr>
        <w:t xml:space="preserve">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5.  Види юридичної відповідальності. Що зайве?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кримінальна;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Б) цивільно-правова;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В) адміністративна;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Г) юридична.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6.  Визначте, для якого виду соціальних норм притаманний державно-примусовий вплив: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норм моралі;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Б) норм права;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В) норм релігії;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Г) норм, установлених окремими організаціями.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7. Визначте, що не є стадією законодавчого процесу: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законодавча ініціатива;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обговорення законопроекту у Верховній Раді України 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В) обговорення законопроекту у Секретаріаті Президента України;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прийняття законопроекту Верховною Радою України.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8. Ознакою  правопорушення не є: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протиправність;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вина;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В) шкода;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маргінальність.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9.Який розділ Конституції України визначає права , свободи, обов</w:t>
      </w:r>
      <w:r w:rsidRPr="00DC4717">
        <w:rPr>
          <w:rFonts w:ascii="Calibri" w:eastAsia="Calibri" w:hAnsi="Calibri" w:cs="Times New Roman"/>
          <w:sz w:val="24"/>
          <w:szCs w:val="24"/>
          <w:lang w:val="uk-UA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' язки людини?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 Розділ І;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Б)  Розділ ІІ;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В) Розділ ІІІ;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Г) Розділ ІV.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10.Свобода світогляду-це…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свобода дивитись будь - яку телепередачу;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свобода вільного пересування;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В) свобода сповідувати будь-яку релігію;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свобода обирати місця проживання.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ІІ.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Дайте визначення юридичних термінів. Наведіть приклади їх застосування  у правовому контексті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(всього – 9 балів)</w:t>
      </w:r>
      <w:r w:rsidRPr="00DC4717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812"/>
      </w:tblGrid>
      <w:tr w:rsidR="00DC4717" w:rsidRPr="00DC4717" w:rsidTr="0019671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Визначення поняття </w:t>
            </w: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2б</w:t>
            </w: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Приклад застосування</w:t>
            </w: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1б.</w:t>
            </w: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DC4717" w:rsidRPr="00DC4717" w:rsidTr="0019671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uk-UA"/>
              </w:rPr>
              <w:t xml:space="preserve">право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C4717" w:rsidRPr="00DC4717" w:rsidTr="0019671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uk-UA"/>
              </w:rPr>
              <w:t>конвенція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C4717" w:rsidRPr="00DC4717" w:rsidTr="0019671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uk-UA"/>
              </w:rPr>
              <w:t>підзаконний нормативно-правовий акт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DC4717" w:rsidRPr="00DC4717" w:rsidRDefault="00DC4717" w:rsidP="00DC4717">
      <w:p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DC4717">
        <w:rPr>
          <w:rFonts w:ascii="Times New Roman" w:eastAsia="Calibri" w:hAnsi="Times New Roman" w:cs="Times New Roman"/>
          <w:b/>
          <w:sz w:val="24"/>
          <w:szCs w:val="24"/>
        </w:rPr>
        <w:t xml:space="preserve">ІІІ. </w:t>
      </w:r>
      <w:proofErr w:type="gramStart"/>
      <w:r w:rsidRPr="00DC4717">
        <w:rPr>
          <w:rFonts w:ascii="Times New Roman" w:eastAsia="Calibri" w:hAnsi="Times New Roman" w:cs="Times New Roman"/>
          <w:b/>
          <w:sz w:val="24"/>
          <w:szCs w:val="24"/>
          <w:lang w:val="uk-UA"/>
        </w:rPr>
        <w:t>Назв</w:t>
      </w:r>
      <w:proofErr w:type="gramEnd"/>
      <w:r w:rsidRPr="00DC4717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іть </w:t>
      </w:r>
      <w:r w:rsidRPr="00DC4717">
        <w:rPr>
          <w:rFonts w:ascii="Times New Roman" w:eastAsia="Calibri" w:hAnsi="Times New Roman" w:cs="Times New Roman"/>
          <w:b/>
          <w:caps/>
          <w:sz w:val="24"/>
          <w:szCs w:val="24"/>
          <w:lang w:val="uk-UA"/>
        </w:rPr>
        <w:t>чотири</w:t>
      </w:r>
      <w:r w:rsidRPr="00DC4717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Pr="00DC4717">
        <w:rPr>
          <w:rFonts w:ascii="Times New Roman" w:eastAsia="Calibri" w:hAnsi="Times New Roman" w:cs="Times New Roman"/>
          <w:i/>
          <w:sz w:val="24"/>
          <w:szCs w:val="24"/>
          <w:lang w:val="uk-UA"/>
        </w:rPr>
        <w:t>(всього – 12 балів)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громадянські права та свободи особи, які закріплені в Конституції України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види соціальних норм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види правомірної поведінки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Розташуйте  перераховані  нормативно-правові  акти  у порядку зростання  їхньої  юридичної  сили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(всього – 7 балів)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DC4717" w:rsidRPr="00DC4717" w:rsidRDefault="00DC4717" w:rsidP="00DC4717">
      <w:pPr>
        <w:pBdr>
          <w:bottom w:val="single" w:sz="2" w:space="11" w:color="DDE6EE"/>
        </w:pBd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</w:pP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 xml:space="preserve">а) Указ Президента України; 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ab/>
        <w:t xml:space="preserve">б) </w:t>
      </w:r>
      <w:proofErr w:type="gramStart"/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uk-UA" w:eastAsia="uk-UA"/>
        </w:rPr>
        <w:t>Р</w:t>
      </w:r>
      <w:proofErr w:type="gramEnd"/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 xml:space="preserve">ішення  загальних зборів шкільної дитячої організації «Пролісок»; 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ab/>
        <w:t xml:space="preserve">в) 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uk-UA" w:eastAsia="uk-UA"/>
        </w:rPr>
        <w:t>З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акон України</w:t>
      </w:r>
      <w:r w:rsidRPr="00DC4717">
        <w:rPr>
          <w:rFonts w:ascii="Tahoma" w:eastAsia="Calibri" w:hAnsi="Tahoma" w:cs="Tahoma"/>
          <w:b/>
          <w:bCs/>
          <w:color w:val="000000"/>
          <w:sz w:val="20"/>
          <w:szCs w:val="20"/>
        </w:rPr>
        <w:t xml:space="preserve"> </w:t>
      </w:r>
      <w:r w:rsidRPr="00DC4717">
        <w:rPr>
          <w:rFonts w:ascii="Tahoma" w:eastAsia="Calibri" w:hAnsi="Tahoma" w:cs="Tahoma"/>
          <w:bCs/>
          <w:color w:val="000000"/>
          <w:sz w:val="20"/>
          <w:szCs w:val="20"/>
          <w:lang w:val="uk-UA"/>
        </w:rPr>
        <w:t>«</w:t>
      </w:r>
      <w:r w:rsidRPr="00DC4717">
        <w:rPr>
          <w:rFonts w:ascii="Tahoma" w:eastAsia="Calibri" w:hAnsi="Tahoma" w:cs="Tahoma"/>
          <w:bCs/>
          <w:color w:val="000000"/>
          <w:sz w:val="20"/>
          <w:szCs w:val="20"/>
        </w:rPr>
        <w:t>Про громадянство</w:t>
      </w:r>
      <w:r w:rsidRPr="00DC4717">
        <w:rPr>
          <w:rFonts w:ascii="Tahoma" w:eastAsia="Calibri" w:hAnsi="Tahoma" w:cs="Tahoma"/>
          <w:bCs/>
          <w:color w:val="000000"/>
          <w:sz w:val="20"/>
          <w:szCs w:val="20"/>
          <w:lang w:val="uk-UA"/>
        </w:rPr>
        <w:t>»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 xml:space="preserve">;  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ab/>
        <w:t>г) Постанова Кабінету Міні</w:t>
      </w:r>
      <w:proofErr w:type="gramStart"/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стр</w:t>
      </w:r>
      <w:proofErr w:type="gramEnd"/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ів України</w:t>
      </w:r>
      <w:r w:rsidRPr="00DC4717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val="uk-UA" w:eastAsia="uk-UA"/>
        </w:rPr>
        <w:t xml:space="preserve"> від 17.07.2015 №496 "Про затвердження переліку баз олімпійської та паралімпійської підготовки, що звільняються від сплати земельного податку"</w:t>
      </w:r>
      <w:r w:rsidRPr="00DC47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  <w:t xml:space="preserve"> ; 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д</w:t>
      </w:r>
      <w:proofErr w:type="gramStart"/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)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uk-UA" w:eastAsia="uk-UA"/>
        </w:rPr>
        <w:t>Н</w:t>
      </w:r>
      <w:proofErr w:type="gramEnd"/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аказ департаменту патрульної поліції про нагородження;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ab/>
        <w:t xml:space="preserve"> є) Наказ Міністерства освіти  і науки України «</w:t>
      </w:r>
      <w:r w:rsidRPr="00DC471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shd w:val="clear" w:color="auto" w:fill="FFFFFF"/>
          <w:lang w:val="uk-UA" w:eastAsia="uk-UA"/>
        </w:rPr>
        <w:t xml:space="preserve"> Про затвердження Порядку переведення учнів (вихованців) загальноосвітнього навчального закладу до наступного класу»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 xml:space="preserve">; ж)  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uk-UA" w:eastAsia="uk-UA"/>
        </w:rPr>
        <w:t>Н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аказ директора «</w:t>
      </w:r>
      <w:r w:rsidRPr="00DC471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val="uk-UA" w:eastAsia="uk-UA"/>
        </w:rPr>
        <w:t>Про режим роботи школи у 2015-2016 навчальному році»,з) Закон  України «</w:t>
      </w:r>
      <w:r w:rsidRPr="00DC4717">
        <w:rPr>
          <w:rFonts w:ascii="Calibri" w:eastAsia="Calibri" w:hAnsi="Calibri" w:cs="Times New Roman"/>
          <w:bCs/>
          <w:color w:val="000000"/>
          <w:sz w:val="24"/>
          <w:szCs w:val="24"/>
          <w:shd w:val="clear" w:color="auto" w:fill="FFFFFF"/>
        </w:rPr>
        <w:t>Про внесення змін до Конституції України (щодо правосуддя</w:t>
      </w:r>
      <w:r w:rsidRPr="00DC4717">
        <w:rPr>
          <w:rFonts w:ascii="Calibri" w:eastAsia="Calibri" w:hAnsi="Calibri" w:cs="Times New Roman"/>
          <w:bCs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DC4717">
        <w:rPr>
          <w:rFonts w:ascii="Calibri" w:eastAsia="Calibri" w:hAnsi="Calibri" w:cs="Times New Roman"/>
          <w:bCs/>
          <w:color w:val="000000"/>
          <w:sz w:val="24"/>
          <w:szCs w:val="24"/>
          <w:shd w:val="clear" w:color="auto" w:fill="FFFFFF"/>
        </w:rPr>
        <w:t>)</w:t>
      </w:r>
      <w:r w:rsidRPr="00DC4717">
        <w:rPr>
          <w:rFonts w:ascii="Calibri" w:eastAsia="Calibri" w:hAnsi="Calibri" w:cs="Times New Roman"/>
          <w:bCs/>
          <w:color w:val="000000"/>
          <w:sz w:val="24"/>
          <w:szCs w:val="24"/>
          <w:shd w:val="clear" w:color="auto" w:fill="FFFFFF"/>
          <w:lang w:val="uk-UA"/>
        </w:rPr>
        <w:t>»</w:t>
      </w:r>
      <w:r w:rsidRPr="00DC471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shd w:val="clear" w:color="auto" w:fill="FFFFFF"/>
          <w:lang w:val="uk-UA" w:eastAsia="uk-UA"/>
        </w:rPr>
        <w:t> </w:t>
      </w:r>
      <w:r w:rsidRPr="00DC47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.</w:t>
      </w:r>
    </w:p>
    <w:p w:rsidR="00DC4717" w:rsidRPr="00DC4717" w:rsidRDefault="00DC4717" w:rsidP="00DC4717">
      <w:pPr>
        <w:pBdr>
          <w:bottom w:val="single" w:sz="2" w:space="11" w:color="DDE6EE"/>
        </w:pBd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uk-UA"/>
        </w:rPr>
      </w:pPr>
      <w:r w:rsidRPr="00DC47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uk-UA"/>
        </w:rPr>
        <w:t>V. Характеристика правового явища</w:t>
      </w:r>
      <w:r w:rsidRPr="00DC47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uk-UA"/>
        </w:rPr>
        <w:tab/>
      </w:r>
      <w:r w:rsidRPr="00DC4717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  <w:t>склад правопорушення</w:t>
      </w:r>
      <w:r w:rsidRPr="00DC47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uk-UA"/>
        </w:rPr>
        <w:t xml:space="preserve">  </w:t>
      </w:r>
      <w:r w:rsidRPr="00DC47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uk-UA"/>
        </w:rPr>
        <w:tab/>
      </w:r>
      <w:r w:rsidRPr="00DC4717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val="uk-UA" w:eastAsia="uk-UA"/>
        </w:rPr>
        <w:t>(всього – 5 балів)</w:t>
      </w:r>
      <w:r w:rsidRPr="00DC47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uk-UA"/>
        </w:rPr>
        <w:t xml:space="preserve">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VI. Означте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поєднання прав і обов’язків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даних правовідносинах (всього – 12 балів):</w:t>
      </w:r>
    </w:p>
    <w:p w:rsidR="00DC4717" w:rsidRPr="00DC4717" w:rsidRDefault="00DC4717" w:rsidP="00DC4717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Роботодавцем і працівником                  2. Продавцем і покупцем                              </w:t>
      </w:r>
    </w:p>
    <w:p w:rsidR="00DC4717" w:rsidRPr="00DC4717" w:rsidRDefault="00DC4717" w:rsidP="00DC4717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Поліцейським і правопорушником        4. Дітьми і батьками                                                                                                         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VIІ. Установіть відповідність між правопорушеннями та видами відповідальності (всього – 4 бали)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1. Іван С. за підробленим  ним документом   отримав          а) цивільна  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51.000  грн.  у банку                                                                б) адміністративна             2.Галина Б. не сплатила кредит за придбаний                         в) кримінальна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комп’ютер                                                                                 г) дисциплінарна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3. Павло П. спізнився на роботу без поважних причин         д) службова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4. Валентина М., керуючи авто, перевищила швидкість 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VІІІ. Назвіть та охарактеризуйте конституційні обов’язки громадян України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(всього – 10 балів)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ІХ. Розв’яжіть юридичні задачі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(всього – 10 балів)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 xml:space="preserve">                                                                                                        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Задача №1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Особа без громадянства, що проживає в Україні протягом останніх чотирьох років, має власну квартиру, отримує пенсію, вивчила українську мову, не притягувалася до юридичної відповідальності, подала заяву про прийняття до громадянства України.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Яку відповідь вона отримає?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Дайте правову оцінку ситуації, аргументуючи нормами чинного законодавства.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val="uk-UA" w:eastAsia="ru-RU"/>
        </w:rPr>
        <w:t>Задача № 2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 xml:space="preserve">Неповнолітній Н., знаючи, що у його однокласника Б. є гроші, зібрані у класі для придбання принтера, захотів заволодіти ними. З цією метою він прийшов до Б. додому. Залишивши гостя на порозі квартири, Б. пішов до своєї кімнати, а Н. у цей момент витягнув </w:t>
      </w:r>
      <w:r w:rsidRPr="00DC47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lastRenderedPageBreak/>
        <w:t xml:space="preserve">гаманець із піджака Б. і поклав до себе у кишеню, а потім виніс його з квартири. </w:t>
      </w:r>
      <w:r w:rsidRPr="00DC4717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val="uk-UA" w:eastAsia="ru-RU"/>
        </w:rPr>
        <w:t xml:space="preserve">Дайте правову оцінку ситуації, визначте ознаки і склад правопорушення.   </w:t>
      </w:r>
      <w:r w:rsidRPr="00DC4717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val="uk-UA" w:eastAsia="ru-RU"/>
        </w:rPr>
        <w:t>БАЖАЄМО УСПІХУ!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Завдання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II етапу Всеукраїнської учнівської олімпіади з правознавства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2016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-2017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навальний рік</w:t>
      </w:r>
    </w:p>
    <w:p w:rsidR="00DC4717" w:rsidRPr="00DC4717" w:rsidRDefault="00DC4717" w:rsidP="00DC4717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10 клас                        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Загальна сума -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 балів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Тестові завдання 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(кожна правильна відповідь – 1 бал, всього 10 балів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Назвіть спосіб набуття громадянства за волевиявленням особи: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філіація; 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натуралізація;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в) репатріація;   г) транcферт.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Що не є елементом норми права?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диспозиція;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б) юридичний факт;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в) санкція;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г) гіпотеза;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Що не є елементом система права: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правова норма; 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правова відповідальність;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в) галузь права;      г) інститут права.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Міра належної (необхідної) поведінки суб'єктів права – це …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суб'єктативне право;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  б) юридиний обов'язок;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в) деліктоздатність;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            г) правоздатність.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5.   Особисте розпорядження фізичної особи на випадок своєї смерті – це …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дарування;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б) побажання;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в) доручення;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г) заповіт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Які конституційні права і свободи людини і громадянина можуть бути обмежені в умовах воєнного або надзвичайного стану: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а. право на повагу до гідності;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б. право на свободу та особисту недоторканність;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в. право на свободу світогляду і віросповідання;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г. право на житло.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7. Що з перерахованого згідно Конституції України не належить до основних засад судочинства: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а. гласність судового процесу та його повне фіксування технічними засобами;      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б. законність;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и. підтримання державного обвинувачення в суді прокурором;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г.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диспозитивність у з’ясуванні всіх обставин у справі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</w:p>
    <w:p w:rsidR="00DC4717" w:rsidRPr="00DC4717" w:rsidRDefault="00DC4717" w:rsidP="00DC47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8. 14-ти літній підліток не має права:</w:t>
      </w:r>
    </w:p>
    <w:p w:rsidR="00DC4717" w:rsidRPr="00DC4717" w:rsidRDefault="00DC4717" w:rsidP="00DC471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а. покласти гроші в банк;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б. купити житловий будинок; </w:t>
      </w:r>
    </w:p>
    <w:p w:rsidR="00DC4717" w:rsidRPr="00DC4717" w:rsidRDefault="00DC4717" w:rsidP="00DC471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в. отримувати винагороду за успішну участь у конкурсі винахідників; </w:t>
      </w:r>
    </w:p>
    <w:p w:rsidR="00DC4717" w:rsidRPr="00DC4717" w:rsidRDefault="00DC4717" w:rsidP="00DC471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г. зняти гроші зі свого банківського рахунку.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Методи правового регулювання є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комплементивний;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б) варіативний;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в) юридичний;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 г) диспозитивний.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10.Упорядкована сукупність правових норм, що регулюють сферу однорідних відносин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</w:p>
    <w:p w:rsidR="00DC4717" w:rsidRPr="00DC4717" w:rsidRDefault="00DC4717" w:rsidP="00DC4717">
      <w:pPr>
        <w:spacing w:after="0" w:line="240" w:lineRule="auto"/>
        <w:ind w:left="4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ind w:left="45" w:firstLine="663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норма права;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в) галузь права;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б) інститут права;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г) підгалузь права.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Дайте визначення юридичних термінів. Наведіть приклади їх застосування  у правовому контексті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(всього – 12 балів).</w:t>
      </w:r>
      <w:r w:rsidRPr="00DC4717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7"/>
        <w:gridCol w:w="6126"/>
      </w:tblGrid>
      <w:tr w:rsidR="00DC4717" w:rsidRPr="00DC4717" w:rsidTr="00196711"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Визначення поняття 2-б.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Приклад застосування 1-б</w:t>
            </w:r>
          </w:p>
        </w:tc>
      </w:tr>
      <w:tr w:rsidR="00DC4717" w:rsidRPr="00DC4717" w:rsidTr="00196711"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адвокат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C4717" w:rsidRPr="00DC4717" w:rsidTr="00196711"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правочин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C4717" w:rsidRPr="00DC4717" w:rsidTr="00196711"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gramStart"/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</w:t>
            </w:r>
            <w:proofErr w:type="gramEnd"/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іженець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C4717" w:rsidRPr="00DC4717" w:rsidTr="00196711"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республіка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4717" w:rsidRPr="00DC4717" w:rsidRDefault="00DC4717" w:rsidP="00DC4717">
      <w:p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DC4717">
        <w:rPr>
          <w:rFonts w:ascii="Times New Roman" w:eastAsia="Calibri" w:hAnsi="Times New Roman" w:cs="Times New Roman"/>
          <w:b/>
          <w:sz w:val="24"/>
          <w:szCs w:val="24"/>
        </w:rPr>
        <w:t xml:space="preserve">ІІІ. </w:t>
      </w:r>
      <w:proofErr w:type="gramStart"/>
      <w:r w:rsidRPr="00DC4717">
        <w:rPr>
          <w:rFonts w:ascii="Times New Roman" w:eastAsia="Calibri" w:hAnsi="Times New Roman" w:cs="Times New Roman"/>
          <w:b/>
          <w:sz w:val="24"/>
          <w:szCs w:val="24"/>
          <w:lang w:val="uk-UA"/>
        </w:rPr>
        <w:t>Назв</w:t>
      </w:r>
      <w:proofErr w:type="gramEnd"/>
      <w:r w:rsidRPr="00DC4717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іть </w:t>
      </w:r>
      <w:r w:rsidRPr="00DC4717">
        <w:rPr>
          <w:rFonts w:ascii="Times New Roman" w:eastAsia="Calibri" w:hAnsi="Times New Roman" w:cs="Times New Roman"/>
          <w:b/>
          <w:caps/>
          <w:sz w:val="24"/>
          <w:szCs w:val="24"/>
          <w:lang w:val="uk-UA"/>
        </w:rPr>
        <w:t>чотири</w:t>
      </w:r>
      <w:r w:rsidRPr="00DC4717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Pr="00DC4717">
        <w:rPr>
          <w:rFonts w:ascii="Times New Roman" w:eastAsia="Calibri" w:hAnsi="Times New Roman" w:cs="Times New Roman"/>
          <w:i/>
          <w:sz w:val="24"/>
          <w:szCs w:val="24"/>
          <w:lang w:val="uk-UA"/>
        </w:rPr>
        <w:t>(всього – 16 балів)</w:t>
      </w:r>
      <w:r w:rsidRPr="00DC4717">
        <w:rPr>
          <w:rFonts w:ascii="Times New Roman" w:eastAsia="Calibri" w:hAnsi="Times New Roman" w:cs="Times New Roman"/>
          <w:b/>
          <w:sz w:val="24"/>
          <w:szCs w:val="24"/>
          <w:lang w:val="uk-UA"/>
        </w:rPr>
        <w:t>: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види співучасників злочину(4 бали)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види правомірної поведінки(4 бали)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обов’язкові умови трудового договору(4 бали)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конституційні обов’язки громадян України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(4 бали)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 Правова процедура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(всього – 5 балів)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Порядок укладання шлюбу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V. Характеристика правового явища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(всього – 10 балів)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Правосуб’єктність фізичних та юридичних осіб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VІ. Порівняйте наведену пару понять за схемою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(всього – 8 балів)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5245"/>
        <w:gridCol w:w="2268"/>
      </w:tblGrid>
      <w:tr w:rsidR="00DC4717" w:rsidRPr="00DC4717" w:rsidTr="0019671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спільне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поняття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відмінне</w:t>
            </w:r>
          </w:p>
        </w:tc>
      </w:tr>
      <w:tr w:rsidR="00DC4717" w:rsidRPr="00DC4717" w:rsidTr="0019671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Цивільно-правова відповідальність та адміністративна відповідальність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DC4717" w:rsidRPr="00DC4717" w:rsidTr="0019671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Нормативно-правовий договір та нормативно-правовий 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</w:tr>
    </w:tbl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VІІ</w:t>
      </w:r>
      <w:r w:rsidRPr="00DC471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. Знайдіть помилки у тексті </w:t>
      </w:r>
      <w:r w:rsidRPr="00DC4717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ru-RU"/>
        </w:rPr>
        <w:t>(5 балів)</w:t>
      </w:r>
      <w:r w:rsidRPr="00DC471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всеукраїнський референдум за народною ініціативою було винесено законопроект про скасування податку на дохід громадян. Попередньо для проведення референдуму ініціативною групою було зібрано 220 000 голосів громадян України у семи областях більш ніж по 30 000 підписів у кожній. У референдумі взяли участь 50 % громадян України, які володіють правом голосу. З них 89 % висловилися «за» скасування податку. Проте Верховна Рада України не схвалила результати народного волевиявлення, тому вони не були реалізовані.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VІІІ. Дайте правову оцінку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12балів)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1) ситуація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14-річний Сергій у день свого народження близько опівночі вчинив розбійний напад на громадянина К. Чи є 14-річний Сергій суб’єктом злочину?                          (5балів)</w:t>
      </w:r>
    </w:p>
    <w:p w:rsidR="00DC4717" w:rsidRPr="00DC4717" w:rsidRDefault="00DC4717" w:rsidP="00DC4717">
      <w:pPr>
        <w:tabs>
          <w:tab w:val="left" w:pos="70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2) задача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Майстер під час ремонту балкона розмішував вапняний розчин рукою в гумовій рукавиці. Діти, що знаходились за парканом на території школи дражнили його. Щоб прогнати їх, чоловік махнув цією рукою в їхній бік. При цьому залишки вапняного розчину злетіли з рук і потрапили в око хлопчика Андрія, спричинивши хімічний опік очей з ураженням рогівки. За висновком судово-медичної експертизи, ці ушкодження середньої важкості. Визначте форму і вид вини даного злочину?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(7балів)    </w:t>
      </w:r>
    </w:p>
    <w:p w:rsidR="00DC4717" w:rsidRPr="00DC4717" w:rsidRDefault="00DC4717" w:rsidP="00DC4717">
      <w:pPr>
        <w:tabs>
          <w:tab w:val="left" w:pos="70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tabs>
          <w:tab w:val="left" w:pos="7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Бажаємо успіху!</w:t>
      </w:r>
    </w:p>
    <w:p w:rsidR="00DC4717" w:rsidRPr="00DC4717" w:rsidRDefault="00DC4717" w:rsidP="00DC4717">
      <w:pPr>
        <w:tabs>
          <w:tab w:val="left" w:pos="700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Завдання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II етапу Всеукраїнської учнівської олімпіади з правознавства</w:t>
      </w:r>
    </w:p>
    <w:p w:rsidR="00DC4717" w:rsidRPr="00DC4717" w:rsidRDefault="00DC4717" w:rsidP="00DC47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2016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-2017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н. р.</w:t>
      </w:r>
    </w:p>
    <w:p w:rsidR="00DC4717" w:rsidRPr="00DC4717" w:rsidRDefault="00DC4717" w:rsidP="00DC4717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11 клас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Загальна сума балів -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Тестові завдання 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(кожна правильна відповідь – 1 бал, всього 10 балів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Назвіть спосіб набуття громадянства за волевиявленням особи: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філіація;  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натуралізація;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в) репатріація;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г) транcферт.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2.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Що не є елементом норми права?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диспозиція;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б) юридичний факт;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в) санкція;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г) гіпотеза.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Що не є  структурним елементом система права: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правова норма; 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правова відповідальність;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в) галузь права;     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г) інститут права.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Міра належної (необхідної) поведінки суб'єктів права – це …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суб'єктативне право;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б) юридиний обов'язок;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в) деліктоздатність;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           г) правоздатність.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5.   Особисте розпорядження фізичної особи на випадок своєї смерті – це …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дарування;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б) побажання;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в) доручення;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г) заповіт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Які конституційні права і свободи людини і громадянина можуть бути обмежені в умовах воєнного або надзвичайного стану: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а. право на повагу до гідності;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б. право на свободу та особисту недоторканність;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в. право на житло;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г. право на свободу світогляду і віросповідання.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7. Що з перерахованого згідно Конституції України не належить до основних засад судочинства: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а. гласність судового процесу та його повне фіксування технічними засобами;      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б. законність;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в. підтримання державного обвинувачення в суді прокурором;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г. диспозитивність у з’ясуванні всіх обставин у справі.</w:t>
      </w:r>
    </w:p>
    <w:p w:rsidR="00DC4717" w:rsidRPr="00DC4717" w:rsidRDefault="00DC4717" w:rsidP="00DC471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8.Які військовозобов’язані особи підлягають призову на військову службу під час мобілізації: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.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той, хто має вагітну дружину;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б. на утриманні якого перебувають троє і більше дітей віком до 18 років;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в. той, хто зайнятий постійним доглядом за особами, що його потребують, в разі відсутності інших осіб, які можуть здійснювати такий догляд;</w:t>
      </w:r>
    </w:p>
    <w:p w:rsidR="00DC4717" w:rsidRPr="00DC4717" w:rsidRDefault="00DC4717" w:rsidP="00DC471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г. на утриманні якого перебуває повнолітня дитина, яка є інвалідом ІІI групи, до досягнення нею 23 років.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Методи правового регулювання є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а) комплементивний;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в) юридичний;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б) варіативний;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диспозитивний.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10.Упорядкована сукупність правових норм, що регулюють сферу однорідних відносин є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</w:p>
    <w:p w:rsidR="00DC4717" w:rsidRPr="00DC4717" w:rsidRDefault="00DC4717" w:rsidP="00DC471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  а) норма права;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в) галузь права;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б) інститут права;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г) підгалузь права.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Дайте визначення юридичних термінів. Наведіть приклади їх застосування  у правовому контексті 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(всього – 12 балів). 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8"/>
        <w:gridCol w:w="6126"/>
      </w:tblGrid>
      <w:tr w:rsidR="00DC4717" w:rsidRPr="00DC4717" w:rsidTr="00196711"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Визначення поняття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Приклад застосування </w:t>
            </w:r>
          </w:p>
        </w:tc>
      </w:tr>
      <w:tr w:rsidR="00DC4717" w:rsidRPr="00DC4717" w:rsidTr="00196711"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дізнання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C4717" w:rsidRPr="00DC4717" w:rsidTr="00196711"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ліцензія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C4717" w:rsidRPr="00DC4717" w:rsidTr="00196711"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реституція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C4717" w:rsidRPr="00DC4717" w:rsidTr="00196711"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C471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прожитковий мінімум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ІІІ. Назвіть </w:t>
      </w:r>
      <w:r w:rsidRPr="00DC4717">
        <w:rPr>
          <w:rFonts w:ascii="Times New Roman" w:eastAsia="Times New Roman" w:hAnsi="Times New Roman" w:cs="Times New Roman"/>
          <w:b/>
          <w:caps/>
          <w:sz w:val="24"/>
          <w:szCs w:val="24"/>
          <w:lang w:val="uk-UA" w:eastAsia="ru-RU"/>
        </w:rPr>
        <w:t>три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(Один бал за кожну правильну відповідь   всього – 15- б.)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: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види цивільного судочинства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вимоги до кандидатів на службу в поліцію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3. види систематизації законодавства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4. види майна, що може бути в особистій приватній власності подружжя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5. обов’язкові умови трудового договору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 Правова процедура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( 1 крок -1б. всього – 5 балів)</w:t>
      </w:r>
    </w:p>
    <w:p w:rsidR="00DC4717" w:rsidRPr="00DC4717" w:rsidRDefault="00DC4717" w:rsidP="00DC47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Порядок прийняття спадщини.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V. Характеристика правового явища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(всього – 10 балів)</w:t>
      </w:r>
    </w:p>
    <w:p w:rsidR="00DC4717" w:rsidRPr="00DC4717" w:rsidRDefault="00DC4717" w:rsidP="00DC471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Правосуб’єктність фізичних та юридичних осіб.</w:t>
      </w: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VІ. Порівняйте наведену пару понять за схемою (всього – 8 балів)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245"/>
        <w:gridCol w:w="1984"/>
      </w:tblGrid>
      <w:tr w:rsidR="00DC4717" w:rsidRPr="00DC4717" w:rsidTr="0019671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спільне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поняття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відмінне</w:t>
            </w:r>
          </w:p>
        </w:tc>
      </w:tr>
      <w:tr w:rsidR="00DC4717" w:rsidRPr="00DC4717" w:rsidTr="0019671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Політична партія - громадська організація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DC4717" w:rsidRPr="00DC4717" w:rsidTr="0019671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 xml:space="preserve">Неповний робочий час – </w:t>
            </w:r>
          </w:p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4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скорочений робочий час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17" w:rsidRPr="00DC4717" w:rsidRDefault="00DC4717" w:rsidP="00DC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</w:tr>
    </w:tbl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VІІ</w:t>
      </w:r>
      <w:r w:rsidRPr="00DC471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. Знайдіть помилки у тексті (5 балів)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всеукраїнський референдум за народною ініціативою було винесено законопроект про скасування податку на дохід громадян. Попередньо для проведення референдуму ініціативною групою було зібрано 220 000 голосів громадян України у семи областях, більш ніж по 30 000 підписів у кожній. У референдумі взяли участь 50 % громадян України, які володіють правом голосу. З них 89 % висловилися «за» скасування податку. Проте Верховна Рада України не схвалила результати народного волевиявлення, тому вони не були реалізовані.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VІІІ. Дайте правову оцінку </w:t>
      </w:r>
      <w:r w:rsidRPr="00DC471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(12балів)</w:t>
      </w: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: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А) Правова ситуація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19 липня 1991р. приблизно о 23 годині, до чергового Ш. біля складу ТОВ "Агротон” підійшли П. та М., які перебували у нетверезому стані, і стали просити ,щоб їм дали зерна. Сторож їм відмовив, а коли почав обходити територію зерноскладу, то побачив, що з однієї купи зерна відібрано частину зерна і є сліди. П. та М. реалізували зерно та отримали від продажу 935 грн. </w:t>
      </w:r>
    </w:p>
    <w:p w:rsidR="00DC4717" w:rsidRPr="00DC4717" w:rsidRDefault="00DC4717" w:rsidP="00DC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C4717" w:rsidRPr="00DC4717" w:rsidRDefault="00DC4717" w:rsidP="00DC4717">
      <w:pPr>
        <w:tabs>
          <w:tab w:val="left" w:pos="70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Б) Правова  задача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Громадянин П. дізнався, що при нарахуванні відпускних йому недорахували 1000гр., і  звернувся зі скаргою до КТС. Заяву в нього не прийняли, мотивуючи тим, що він порушив статтю 225 КЗпП</w:t>
      </w:r>
      <w:r w:rsidRPr="00DC4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України, пропустивши строк звернення </w:t>
      </w:r>
      <w:r w:rsidRPr="00DC47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у КТС. Громадянин П. не погодився, вважаючи дії комісії незаконними й оскаржив їх до суду. Яке рішення прийме суд?</w:t>
      </w:r>
    </w:p>
    <w:p w:rsidR="00DC4717" w:rsidRPr="00DC4717" w:rsidRDefault="00DC4717" w:rsidP="00DC4717">
      <w:pPr>
        <w:tabs>
          <w:tab w:val="left" w:pos="7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C471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Бажаємо успіху!</w:t>
      </w:r>
    </w:p>
    <w:p w:rsidR="00837FF7" w:rsidRPr="008F741D" w:rsidRDefault="00837FF7">
      <w:pPr>
        <w:rPr>
          <w:rFonts w:ascii="Times New Roman" w:hAnsi="Times New Roman" w:cs="Times New Roman"/>
          <w:sz w:val="28"/>
          <w:szCs w:val="28"/>
          <w:lang w:val="es-ES"/>
        </w:rPr>
      </w:pPr>
      <w:bookmarkStart w:id="0" w:name="_GoBack"/>
      <w:bookmarkEnd w:id="0"/>
    </w:p>
    <w:sectPr w:rsidR="00837FF7" w:rsidRPr="008F741D" w:rsidSect="0029716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3B02"/>
    <w:multiLevelType w:val="hybridMultilevel"/>
    <w:tmpl w:val="B972D81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5A536D"/>
    <w:multiLevelType w:val="hybridMultilevel"/>
    <w:tmpl w:val="E4066C0E"/>
    <w:lvl w:ilvl="0" w:tplc="864A439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C437DCA"/>
    <w:multiLevelType w:val="hybridMultilevel"/>
    <w:tmpl w:val="C10208A4"/>
    <w:lvl w:ilvl="0" w:tplc="FCE4541A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72A9E"/>
    <w:multiLevelType w:val="hybridMultilevel"/>
    <w:tmpl w:val="EB8AB5C0"/>
    <w:lvl w:ilvl="0" w:tplc="2B66486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BCE303A"/>
    <w:multiLevelType w:val="hybridMultilevel"/>
    <w:tmpl w:val="8C726C8A"/>
    <w:lvl w:ilvl="0" w:tplc="39361B74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E4934"/>
    <w:multiLevelType w:val="hybridMultilevel"/>
    <w:tmpl w:val="DE1EC298"/>
    <w:lvl w:ilvl="0" w:tplc="49FA6EF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3CA0FA9"/>
    <w:multiLevelType w:val="hybridMultilevel"/>
    <w:tmpl w:val="2C4CD7EE"/>
    <w:lvl w:ilvl="0" w:tplc="8AD4633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6" w:hanging="360"/>
      </w:pPr>
    </w:lvl>
    <w:lvl w:ilvl="2" w:tplc="0422001B" w:tentative="1">
      <w:start w:val="1"/>
      <w:numFmt w:val="lowerRoman"/>
      <w:lvlText w:val="%3."/>
      <w:lvlJc w:val="right"/>
      <w:pPr>
        <w:ind w:left="3076" w:hanging="180"/>
      </w:pPr>
    </w:lvl>
    <w:lvl w:ilvl="3" w:tplc="0422000F" w:tentative="1">
      <w:start w:val="1"/>
      <w:numFmt w:val="decimal"/>
      <w:lvlText w:val="%4."/>
      <w:lvlJc w:val="left"/>
      <w:pPr>
        <w:ind w:left="3796" w:hanging="360"/>
      </w:pPr>
    </w:lvl>
    <w:lvl w:ilvl="4" w:tplc="04220019" w:tentative="1">
      <w:start w:val="1"/>
      <w:numFmt w:val="lowerLetter"/>
      <w:lvlText w:val="%5."/>
      <w:lvlJc w:val="left"/>
      <w:pPr>
        <w:ind w:left="4516" w:hanging="360"/>
      </w:pPr>
    </w:lvl>
    <w:lvl w:ilvl="5" w:tplc="0422001B" w:tentative="1">
      <w:start w:val="1"/>
      <w:numFmt w:val="lowerRoman"/>
      <w:lvlText w:val="%6."/>
      <w:lvlJc w:val="right"/>
      <w:pPr>
        <w:ind w:left="5236" w:hanging="180"/>
      </w:pPr>
    </w:lvl>
    <w:lvl w:ilvl="6" w:tplc="0422000F" w:tentative="1">
      <w:start w:val="1"/>
      <w:numFmt w:val="decimal"/>
      <w:lvlText w:val="%7."/>
      <w:lvlJc w:val="left"/>
      <w:pPr>
        <w:ind w:left="5956" w:hanging="360"/>
      </w:pPr>
    </w:lvl>
    <w:lvl w:ilvl="7" w:tplc="04220019" w:tentative="1">
      <w:start w:val="1"/>
      <w:numFmt w:val="lowerLetter"/>
      <w:lvlText w:val="%8."/>
      <w:lvlJc w:val="left"/>
      <w:pPr>
        <w:ind w:left="6676" w:hanging="360"/>
      </w:pPr>
    </w:lvl>
    <w:lvl w:ilvl="8" w:tplc="0422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>
    <w:nsid w:val="391C30C4"/>
    <w:multiLevelType w:val="hybridMultilevel"/>
    <w:tmpl w:val="28720096"/>
    <w:lvl w:ilvl="0" w:tplc="E230F3D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C3C0185"/>
    <w:multiLevelType w:val="hybridMultilevel"/>
    <w:tmpl w:val="D47057D2"/>
    <w:lvl w:ilvl="0" w:tplc="9E409EE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1AD172A"/>
    <w:multiLevelType w:val="hybridMultilevel"/>
    <w:tmpl w:val="DC343C3C"/>
    <w:lvl w:ilvl="0" w:tplc="4B02E5C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6" w:hanging="360"/>
      </w:pPr>
    </w:lvl>
    <w:lvl w:ilvl="2" w:tplc="0422001B" w:tentative="1">
      <w:start w:val="1"/>
      <w:numFmt w:val="lowerRoman"/>
      <w:lvlText w:val="%3."/>
      <w:lvlJc w:val="right"/>
      <w:pPr>
        <w:ind w:left="3076" w:hanging="180"/>
      </w:pPr>
    </w:lvl>
    <w:lvl w:ilvl="3" w:tplc="0422000F" w:tentative="1">
      <w:start w:val="1"/>
      <w:numFmt w:val="decimal"/>
      <w:lvlText w:val="%4."/>
      <w:lvlJc w:val="left"/>
      <w:pPr>
        <w:ind w:left="3796" w:hanging="360"/>
      </w:pPr>
    </w:lvl>
    <w:lvl w:ilvl="4" w:tplc="04220019" w:tentative="1">
      <w:start w:val="1"/>
      <w:numFmt w:val="lowerLetter"/>
      <w:lvlText w:val="%5."/>
      <w:lvlJc w:val="left"/>
      <w:pPr>
        <w:ind w:left="4516" w:hanging="360"/>
      </w:pPr>
    </w:lvl>
    <w:lvl w:ilvl="5" w:tplc="0422001B" w:tentative="1">
      <w:start w:val="1"/>
      <w:numFmt w:val="lowerRoman"/>
      <w:lvlText w:val="%6."/>
      <w:lvlJc w:val="right"/>
      <w:pPr>
        <w:ind w:left="5236" w:hanging="180"/>
      </w:pPr>
    </w:lvl>
    <w:lvl w:ilvl="6" w:tplc="0422000F" w:tentative="1">
      <w:start w:val="1"/>
      <w:numFmt w:val="decimal"/>
      <w:lvlText w:val="%7."/>
      <w:lvlJc w:val="left"/>
      <w:pPr>
        <w:ind w:left="5956" w:hanging="360"/>
      </w:pPr>
    </w:lvl>
    <w:lvl w:ilvl="7" w:tplc="04220019" w:tentative="1">
      <w:start w:val="1"/>
      <w:numFmt w:val="lowerLetter"/>
      <w:lvlText w:val="%8."/>
      <w:lvlJc w:val="left"/>
      <w:pPr>
        <w:ind w:left="6676" w:hanging="360"/>
      </w:pPr>
    </w:lvl>
    <w:lvl w:ilvl="8" w:tplc="0422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>
    <w:nsid w:val="621C0DAA"/>
    <w:multiLevelType w:val="hybridMultilevel"/>
    <w:tmpl w:val="FFC24EEE"/>
    <w:lvl w:ilvl="0" w:tplc="5934AE7A">
      <w:start w:val="1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16B15"/>
    <w:multiLevelType w:val="hybridMultilevel"/>
    <w:tmpl w:val="9C284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23934"/>
    <w:multiLevelType w:val="hybridMultilevel"/>
    <w:tmpl w:val="8B9EA22E"/>
    <w:lvl w:ilvl="0" w:tplc="39AA7A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20B530F"/>
    <w:multiLevelType w:val="hybridMultilevel"/>
    <w:tmpl w:val="79260AE8"/>
    <w:lvl w:ilvl="0" w:tplc="F224EC1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6" w:hanging="360"/>
      </w:pPr>
    </w:lvl>
    <w:lvl w:ilvl="2" w:tplc="0422001B" w:tentative="1">
      <w:start w:val="1"/>
      <w:numFmt w:val="lowerRoman"/>
      <w:lvlText w:val="%3."/>
      <w:lvlJc w:val="right"/>
      <w:pPr>
        <w:ind w:left="3076" w:hanging="180"/>
      </w:pPr>
    </w:lvl>
    <w:lvl w:ilvl="3" w:tplc="0422000F" w:tentative="1">
      <w:start w:val="1"/>
      <w:numFmt w:val="decimal"/>
      <w:lvlText w:val="%4."/>
      <w:lvlJc w:val="left"/>
      <w:pPr>
        <w:ind w:left="3796" w:hanging="360"/>
      </w:pPr>
    </w:lvl>
    <w:lvl w:ilvl="4" w:tplc="04220019" w:tentative="1">
      <w:start w:val="1"/>
      <w:numFmt w:val="lowerLetter"/>
      <w:lvlText w:val="%5."/>
      <w:lvlJc w:val="left"/>
      <w:pPr>
        <w:ind w:left="4516" w:hanging="360"/>
      </w:pPr>
    </w:lvl>
    <w:lvl w:ilvl="5" w:tplc="0422001B" w:tentative="1">
      <w:start w:val="1"/>
      <w:numFmt w:val="lowerRoman"/>
      <w:lvlText w:val="%6."/>
      <w:lvlJc w:val="right"/>
      <w:pPr>
        <w:ind w:left="5236" w:hanging="180"/>
      </w:pPr>
    </w:lvl>
    <w:lvl w:ilvl="6" w:tplc="0422000F" w:tentative="1">
      <w:start w:val="1"/>
      <w:numFmt w:val="decimal"/>
      <w:lvlText w:val="%7."/>
      <w:lvlJc w:val="left"/>
      <w:pPr>
        <w:ind w:left="5956" w:hanging="360"/>
      </w:pPr>
    </w:lvl>
    <w:lvl w:ilvl="7" w:tplc="04220019" w:tentative="1">
      <w:start w:val="1"/>
      <w:numFmt w:val="lowerLetter"/>
      <w:lvlText w:val="%8."/>
      <w:lvlJc w:val="left"/>
      <w:pPr>
        <w:ind w:left="6676" w:hanging="360"/>
      </w:pPr>
    </w:lvl>
    <w:lvl w:ilvl="8" w:tplc="0422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>
    <w:nsid w:val="7FAC3CEB"/>
    <w:multiLevelType w:val="hybridMultilevel"/>
    <w:tmpl w:val="C3564B6E"/>
    <w:lvl w:ilvl="0" w:tplc="5B52D2B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8"/>
  </w:num>
  <w:num w:numId="5">
    <w:abstractNumId w:val="5"/>
  </w:num>
  <w:num w:numId="6">
    <w:abstractNumId w:val="14"/>
  </w:num>
  <w:num w:numId="7">
    <w:abstractNumId w:val="12"/>
  </w:num>
  <w:num w:numId="8">
    <w:abstractNumId w:val="1"/>
  </w:num>
  <w:num w:numId="9">
    <w:abstractNumId w:val="13"/>
  </w:num>
  <w:num w:numId="10">
    <w:abstractNumId w:val="6"/>
  </w:num>
  <w:num w:numId="11">
    <w:abstractNumId w:val="9"/>
  </w:num>
  <w:num w:numId="12">
    <w:abstractNumId w:val="1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6D"/>
    <w:rsid w:val="0005506D"/>
    <w:rsid w:val="0029716E"/>
    <w:rsid w:val="00837FF7"/>
    <w:rsid w:val="008F741D"/>
    <w:rsid w:val="00DC4717"/>
    <w:rsid w:val="00EC253B"/>
    <w:rsid w:val="00F2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716E"/>
    <w:pPr>
      <w:spacing w:after="0" w:line="240" w:lineRule="auto"/>
    </w:pPr>
    <w:rPr>
      <w:rFonts w:ascii="Times New Roman" w:hAnsi="Times New Roman" w:cs="Times New Roman"/>
      <w:kern w:val="28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716E"/>
    <w:pPr>
      <w:spacing w:after="0" w:line="240" w:lineRule="auto"/>
    </w:pPr>
    <w:rPr>
      <w:rFonts w:ascii="Times New Roman" w:hAnsi="Times New Roman" w:cs="Times New Roman"/>
      <w:kern w:val="28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F%D0%B0%D1%80%D0%BB%D0%B0%D0%BC%D0%B5%D0%BD%D1%8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2016-11-27T11:06:00Z</dcterms:created>
  <dcterms:modified xsi:type="dcterms:W3CDTF">2016-11-27T11:16:00Z</dcterms:modified>
</cp:coreProperties>
</file>